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6114" w14:textId="77777777" w:rsidR="00E34C37" w:rsidRDefault="00E34C37" w:rsidP="00E34C37">
      <w:pPr>
        <w:jc w:val="center"/>
        <w:rPr>
          <w:szCs w:val="24"/>
        </w:rPr>
      </w:pPr>
    </w:p>
    <w:p w14:paraId="73DEEDB7" w14:textId="77777777" w:rsidR="00E34C37" w:rsidRDefault="00E34C37" w:rsidP="00E34C37">
      <w:pPr>
        <w:jc w:val="center"/>
        <w:rPr>
          <w:szCs w:val="24"/>
        </w:rPr>
      </w:pPr>
    </w:p>
    <w:p w14:paraId="4A528130" w14:textId="77777777" w:rsidR="00E34C37" w:rsidRDefault="00E34C37" w:rsidP="00E34C37">
      <w:pPr>
        <w:jc w:val="center"/>
        <w:rPr>
          <w:szCs w:val="24"/>
        </w:rPr>
      </w:pPr>
    </w:p>
    <w:p w14:paraId="5A32FB02" w14:textId="77777777" w:rsidR="00E34C37" w:rsidRDefault="00E34C37" w:rsidP="00E34C37">
      <w:pPr>
        <w:jc w:val="center"/>
        <w:rPr>
          <w:szCs w:val="24"/>
        </w:rPr>
      </w:pPr>
    </w:p>
    <w:p w14:paraId="70D45D21" w14:textId="77777777" w:rsidR="00E34C37" w:rsidRDefault="00E34C37" w:rsidP="00E34C37">
      <w:pPr>
        <w:jc w:val="center"/>
        <w:rPr>
          <w:szCs w:val="24"/>
        </w:rPr>
      </w:pPr>
    </w:p>
    <w:p w14:paraId="1E05C04A" w14:textId="77777777" w:rsidR="00E34C37" w:rsidRPr="00876306" w:rsidRDefault="00E34C37" w:rsidP="00E34C37">
      <w:pPr>
        <w:jc w:val="center"/>
        <w:rPr>
          <w:szCs w:val="24"/>
        </w:rPr>
      </w:pPr>
      <w:r w:rsidRPr="00876306">
        <w:rPr>
          <w:szCs w:val="24"/>
        </w:rPr>
        <w:t>NOTICE OF PUBLIC HEARING</w:t>
      </w:r>
    </w:p>
    <w:p w14:paraId="5DAE8FC0" w14:textId="77777777" w:rsidR="00E34C37" w:rsidRPr="00876306" w:rsidRDefault="00E34C37" w:rsidP="00E34C37">
      <w:pPr>
        <w:jc w:val="center"/>
        <w:rPr>
          <w:szCs w:val="24"/>
        </w:rPr>
      </w:pPr>
      <w:r w:rsidRPr="00876306">
        <w:rPr>
          <w:szCs w:val="24"/>
        </w:rPr>
        <w:t>VACATION OF PUBLIC LAND</w:t>
      </w:r>
    </w:p>
    <w:p w14:paraId="0CCDB3C9" w14:textId="77777777" w:rsidR="00E34C37" w:rsidRPr="00876306" w:rsidRDefault="00E34C37" w:rsidP="00E34C37">
      <w:pPr>
        <w:rPr>
          <w:szCs w:val="24"/>
        </w:rPr>
      </w:pPr>
    </w:p>
    <w:p w14:paraId="4A76E33C" w14:textId="77777777" w:rsidR="00E34C37" w:rsidRPr="00876306" w:rsidRDefault="00E34C37" w:rsidP="00E34C37">
      <w:pPr>
        <w:jc w:val="both"/>
        <w:rPr>
          <w:szCs w:val="24"/>
        </w:rPr>
      </w:pPr>
      <w:r w:rsidRPr="00876306">
        <w:rPr>
          <w:szCs w:val="24"/>
        </w:rPr>
        <w:t xml:space="preserve">     NOTICE IS HEREBY GIVEN, that a Public Hearing will be held before the Ham Lake City Council on </w:t>
      </w:r>
      <w:r>
        <w:rPr>
          <w:szCs w:val="24"/>
        </w:rPr>
        <w:t>January 5, 2026 at 6</w:t>
      </w:r>
      <w:r w:rsidRPr="00876306">
        <w:rPr>
          <w:szCs w:val="24"/>
        </w:rPr>
        <w:t>:01 p.m. in the City Council Chambers, City Hall, 15544 Central Avenue N</w:t>
      </w:r>
      <w:r>
        <w:rPr>
          <w:szCs w:val="24"/>
        </w:rPr>
        <w:t>E,</w:t>
      </w:r>
      <w:r w:rsidRPr="00876306">
        <w:rPr>
          <w:szCs w:val="24"/>
        </w:rPr>
        <w:t xml:space="preserve"> Ham Lake, Minnesota 55304, to hear comments and questions concerning the proposed vacation of the following described land within the City of Ham Lake, Minnesota:</w:t>
      </w:r>
    </w:p>
    <w:p w14:paraId="4DF85DFF" w14:textId="77777777" w:rsidR="00E34C37" w:rsidRDefault="00E34C37" w:rsidP="00E34C37">
      <w:pPr>
        <w:jc w:val="both"/>
        <w:rPr>
          <w:szCs w:val="24"/>
          <w:highlight w:val="yellow"/>
        </w:rPr>
      </w:pPr>
    </w:p>
    <w:p w14:paraId="4C3ADA60" w14:textId="77777777" w:rsidR="00E34C37" w:rsidRDefault="00E34C37" w:rsidP="00E34C37">
      <w:pPr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LEGAL </w:t>
      </w:r>
      <w:proofErr w:type="gramStart"/>
      <w:r w:rsidRPr="00151C2A">
        <w:rPr>
          <w:b/>
          <w:bCs/>
          <w:szCs w:val="24"/>
          <w:u w:val="single"/>
        </w:rPr>
        <w:t xml:space="preserve">DESCRIPTION </w:t>
      </w:r>
      <w:r>
        <w:rPr>
          <w:b/>
          <w:bCs/>
          <w:szCs w:val="24"/>
          <w:u w:val="single"/>
        </w:rPr>
        <w:t xml:space="preserve"> TO</w:t>
      </w:r>
      <w:proofErr w:type="gramEnd"/>
      <w:r>
        <w:rPr>
          <w:b/>
          <w:bCs/>
          <w:szCs w:val="24"/>
          <w:u w:val="single"/>
        </w:rPr>
        <w:t xml:space="preserve"> VACATE THE RIGHT-OF-ENTRY</w:t>
      </w:r>
    </w:p>
    <w:p w14:paraId="08D86D72" w14:textId="77777777" w:rsidR="00E34C37" w:rsidRPr="00151C2A" w:rsidRDefault="00E34C37" w:rsidP="00E34C37">
      <w:pPr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 AND </w:t>
      </w:r>
      <w:r w:rsidRPr="00151C2A">
        <w:rPr>
          <w:b/>
          <w:bCs/>
          <w:szCs w:val="24"/>
          <w:u w:val="single"/>
        </w:rPr>
        <w:t>DRAINAGE AND UTILITY EASEMENT</w:t>
      </w:r>
    </w:p>
    <w:p w14:paraId="71EB5659" w14:textId="77777777" w:rsidR="00E34C37" w:rsidRDefault="00E34C37" w:rsidP="00E34C37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14:paraId="6C5C8D6A" w14:textId="77777777" w:rsidR="00E34C37" w:rsidRDefault="00E34C37" w:rsidP="00E34C37">
      <w:pPr>
        <w:pStyle w:val="PlainText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All of</w:t>
      </w:r>
      <w:proofErr w:type="gramEnd"/>
      <w:r>
        <w:rPr>
          <w:rFonts w:ascii="Times New Roman" w:hAnsi="Times New Roman"/>
          <w:sz w:val="24"/>
          <w:szCs w:val="24"/>
        </w:rPr>
        <w:t xml:space="preserve"> the Right-of-Entry and Drainage and Utility Easement lying over, under, and across </w:t>
      </w:r>
      <w:proofErr w:type="spellStart"/>
      <w:r>
        <w:rPr>
          <w:rFonts w:ascii="Times New Roman" w:hAnsi="Times New Roman"/>
          <w:sz w:val="24"/>
          <w:szCs w:val="24"/>
        </w:rPr>
        <w:t>Outlot</w:t>
      </w:r>
      <w:proofErr w:type="spellEnd"/>
      <w:r>
        <w:rPr>
          <w:rFonts w:ascii="Times New Roman" w:hAnsi="Times New Roman"/>
          <w:sz w:val="24"/>
          <w:szCs w:val="24"/>
        </w:rPr>
        <w:t xml:space="preserve"> A as created and dedicated in the </w:t>
      </w:r>
      <w:proofErr w:type="gramStart"/>
      <w:r>
        <w:rPr>
          <w:rFonts w:ascii="Times New Roman" w:hAnsi="Times New Roman"/>
          <w:sz w:val="24"/>
          <w:szCs w:val="24"/>
        </w:rPr>
        <w:t>plat</w:t>
      </w:r>
      <w:proofErr w:type="gramEnd"/>
      <w:r>
        <w:rPr>
          <w:rFonts w:ascii="Times New Roman" w:hAnsi="Times New Roman"/>
          <w:sz w:val="24"/>
          <w:szCs w:val="24"/>
        </w:rPr>
        <w:t xml:space="preserve"> of Red Fox Hollow Second Addition, located within Section 36, Township 32, Range 23, Anoka County Minnesota.</w:t>
      </w:r>
    </w:p>
    <w:p w14:paraId="35AA09BA" w14:textId="77777777" w:rsidR="00E34C37" w:rsidRDefault="00E34C37" w:rsidP="00E34C37">
      <w:pPr>
        <w:jc w:val="both"/>
        <w:rPr>
          <w:szCs w:val="24"/>
          <w:highlight w:val="yellow"/>
        </w:rPr>
      </w:pPr>
    </w:p>
    <w:p w14:paraId="574405E7" w14:textId="77777777" w:rsidR="00E34C37" w:rsidRPr="00876306" w:rsidRDefault="00E34C37" w:rsidP="00E34C37">
      <w:pPr>
        <w:jc w:val="both"/>
        <w:rPr>
          <w:szCs w:val="24"/>
        </w:rPr>
      </w:pPr>
      <w:r w:rsidRPr="00876306">
        <w:rPr>
          <w:szCs w:val="24"/>
        </w:rPr>
        <w:t>Said hearing is conducted pursuant to Minnesota Statutes Chapter 412.851.</w:t>
      </w:r>
    </w:p>
    <w:p w14:paraId="67A346E2" w14:textId="77777777" w:rsidR="00E34C37" w:rsidRPr="00876306" w:rsidRDefault="00E34C37" w:rsidP="00E34C37">
      <w:pPr>
        <w:jc w:val="both"/>
        <w:rPr>
          <w:szCs w:val="24"/>
          <w:highlight w:val="yellow"/>
        </w:rPr>
      </w:pPr>
    </w:p>
    <w:p w14:paraId="7DE32F61" w14:textId="77777777" w:rsidR="00E34C37" w:rsidRDefault="00E34C37" w:rsidP="00E34C37">
      <w:pPr>
        <w:rPr>
          <w:szCs w:val="24"/>
        </w:rPr>
      </w:pPr>
      <w:r w:rsidRPr="00876306">
        <w:rPr>
          <w:szCs w:val="24"/>
        </w:rPr>
        <w:t xml:space="preserve">Dated: </w:t>
      </w:r>
      <w:r>
        <w:rPr>
          <w:szCs w:val="24"/>
        </w:rPr>
        <w:t>December 18, 2025</w:t>
      </w:r>
    </w:p>
    <w:p w14:paraId="0F9D8FEE" w14:textId="77777777" w:rsidR="00E34C37" w:rsidRPr="00876306" w:rsidRDefault="00E34C37" w:rsidP="00E34C37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876306">
        <w:rPr>
          <w:szCs w:val="24"/>
        </w:rPr>
        <w:tab/>
      </w:r>
      <w:r w:rsidRPr="00876306">
        <w:rPr>
          <w:szCs w:val="24"/>
        </w:rPr>
        <w:tab/>
      </w:r>
      <w:r w:rsidRPr="00876306">
        <w:rPr>
          <w:szCs w:val="24"/>
        </w:rPr>
        <w:tab/>
      </w:r>
      <w:r w:rsidRPr="00876306">
        <w:rPr>
          <w:szCs w:val="24"/>
        </w:rPr>
        <w:tab/>
        <w:t>______________________________</w:t>
      </w:r>
    </w:p>
    <w:p w14:paraId="2AA76252" w14:textId="77777777" w:rsidR="00E34C37" w:rsidRPr="00876306" w:rsidRDefault="00E34C37" w:rsidP="00E34C37">
      <w:pPr>
        <w:rPr>
          <w:szCs w:val="24"/>
        </w:rPr>
      </w:pPr>
      <w:r w:rsidRPr="00876306">
        <w:rPr>
          <w:szCs w:val="24"/>
        </w:rPr>
        <w:tab/>
      </w:r>
      <w:r w:rsidRPr="00876306">
        <w:rPr>
          <w:szCs w:val="24"/>
        </w:rPr>
        <w:tab/>
      </w:r>
      <w:r w:rsidRPr="00876306">
        <w:rPr>
          <w:szCs w:val="24"/>
        </w:rPr>
        <w:tab/>
      </w:r>
      <w:r w:rsidRPr="00876306">
        <w:rPr>
          <w:szCs w:val="24"/>
        </w:rPr>
        <w:tab/>
      </w:r>
      <w:r w:rsidRPr="00876306">
        <w:rPr>
          <w:szCs w:val="24"/>
        </w:rPr>
        <w:tab/>
      </w:r>
      <w:r w:rsidRPr="00876306">
        <w:rPr>
          <w:szCs w:val="24"/>
        </w:rPr>
        <w:tab/>
      </w:r>
      <w:r w:rsidRPr="00876306">
        <w:rPr>
          <w:szCs w:val="24"/>
        </w:rPr>
        <w:tab/>
        <w:t>Dawnette Shimek, Deputy City Clerk</w:t>
      </w:r>
    </w:p>
    <w:p w14:paraId="7273BADA" w14:textId="77777777" w:rsidR="00E34C37" w:rsidRPr="00876306" w:rsidRDefault="00E34C37" w:rsidP="00E34C37">
      <w:pPr>
        <w:rPr>
          <w:szCs w:val="24"/>
        </w:rPr>
      </w:pPr>
    </w:p>
    <w:p w14:paraId="5CD43FF2" w14:textId="77777777" w:rsidR="00E34C37" w:rsidRDefault="00E34C37" w:rsidP="00E34C37">
      <w:pPr>
        <w:rPr>
          <w:szCs w:val="24"/>
        </w:rPr>
      </w:pPr>
      <w:r w:rsidRPr="00876306">
        <w:rPr>
          <w:szCs w:val="24"/>
        </w:rPr>
        <w:t>Posted at City Hall between the dates of</w:t>
      </w:r>
      <w:r>
        <w:rPr>
          <w:szCs w:val="24"/>
        </w:rPr>
        <w:t xml:space="preserve"> December 16, </w:t>
      </w:r>
      <w:proofErr w:type="gramStart"/>
      <w:r>
        <w:rPr>
          <w:szCs w:val="24"/>
        </w:rPr>
        <w:t>2025</w:t>
      </w:r>
      <w:proofErr w:type="gramEnd"/>
      <w:r>
        <w:rPr>
          <w:szCs w:val="24"/>
        </w:rPr>
        <w:t xml:space="preserve"> and January 5, 2026.</w:t>
      </w:r>
    </w:p>
    <w:p w14:paraId="55A5FF67" w14:textId="77777777" w:rsidR="00E34C37" w:rsidRPr="00876306" w:rsidRDefault="00E34C37" w:rsidP="00E34C37">
      <w:pPr>
        <w:rPr>
          <w:szCs w:val="24"/>
        </w:rPr>
      </w:pPr>
    </w:p>
    <w:p w14:paraId="5C44001D" w14:textId="77777777" w:rsidR="00E34C37" w:rsidRPr="00876306" w:rsidRDefault="00E34C37" w:rsidP="00E34C37">
      <w:pPr>
        <w:rPr>
          <w:szCs w:val="24"/>
        </w:rPr>
      </w:pPr>
      <w:r w:rsidRPr="00876306">
        <w:rPr>
          <w:szCs w:val="24"/>
        </w:rPr>
        <w:t xml:space="preserve">Published in the Star Tribune on </w:t>
      </w:r>
      <w:r>
        <w:rPr>
          <w:szCs w:val="24"/>
        </w:rPr>
        <w:t xml:space="preserve">December 18, </w:t>
      </w:r>
      <w:proofErr w:type="gramStart"/>
      <w:r>
        <w:rPr>
          <w:szCs w:val="24"/>
        </w:rPr>
        <w:t>2025</w:t>
      </w:r>
      <w:proofErr w:type="gramEnd"/>
      <w:r>
        <w:rPr>
          <w:szCs w:val="24"/>
        </w:rPr>
        <w:t xml:space="preserve"> and December 25, 2025.</w:t>
      </w:r>
    </w:p>
    <w:p w14:paraId="1A514D82" w14:textId="77777777" w:rsidR="00CA39E8" w:rsidRDefault="00CA39E8"/>
    <w:sectPr w:rsidR="00CA39E8" w:rsidSect="00E34C37">
      <w:footerReference w:type="default" r:id="rId4"/>
      <w:pgSz w:w="12240" w:h="15840"/>
      <w:pgMar w:top="810" w:right="1325" w:bottom="900" w:left="1325" w:header="720" w:footer="720" w:gutter="0"/>
      <w:paperSrc w:other="258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52F61" w14:textId="77777777" w:rsidR="00E34C37" w:rsidRDefault="00E34C37">
    <w:pPr>
      <w:pStyle w:val="Footer"/>
      <w:jc w:val="right"/>
    </w:pPr>
  </w:p>
  <w:p w14:paraId="22B763B9" w14:textId="77777777" w:rsidR="00E34C37" w:rsidRDefault="00E34C3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37"/>
    <w:rsid w:val="00560AD2"/>
    <w:rsid w:val="00727A10"/>
    <w:rsid w:val="00CA39E8"/>
    <w:rsid w:val="00E3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DDBAE"/>
  <w15:chartTrackingRefBased/>
  <w15:docId w15:val="{337028B2-3511-4CF8-81B9-64E3458B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C37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C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C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C3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C3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C3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C3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C3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C3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C3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C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C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C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C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C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C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C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C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C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C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4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C3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4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C3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4C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C3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4C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C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C37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rsid w:val="00E34C37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34C37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4C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C37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Dawnette Shimek</dc:creator>
  <cp:keywords/>
  <dc:description/>
  <cp:lastModifiedBy>Dawnette Shimek</cp:lastModifiedBy>
  <cp:revision>1</cp:revision>
  <dcterms:created xsi:type="dcterms:W3CDTF">2025-12-16T14:54:00Z</dcterms:created>
  <dcterms:modified xsi:type="dcterms:W3CDTF">2025-12-16T14:55:00Z</dcterms:modified>
</cp:coreProperties>
</file>